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1F9" w:rsidRDefault="008A11F9" w:rsidP="008A11F9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</w:p>
    <w:tbl>
      <w:tblPr>
        <w:tblpPr w:leftFromText="141" w:rightFromText="141" w:vertAnchor="page" w:horzAnchor="margin" w:tblpXSpec="center" w:tblpY="991"/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3"/>
        <w:gridCol w:w="2820"/>
        <w:gridCol w:w="3283"/>
        <w:gridCol w:w="2406"/>
      </w:tblGrid>
      <w:tr w:rsidR="00624FF3" w:rsidRPr="00624FF3" w:rsidTr="00624FF3">
        <w:trPr>
          <w:trHeight w:val="1408"/>
        </w:trPr>
        <w:tc>
          <w:tcPr>
            <w:tcW w:w="1252" w:type="pct"/>
            <w:vAlign w:val="center"/>
            <w:hideMark/>
          </w:tcPr>
          <w:p w:rsidR="00624FF3" w:rsidRPr="00624FF3" w:rsidRDefault="00624FF3" w:rsidP="00624FF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24FF3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D0446E8" wp14:editId="7820D9FD">
                  <wp:extent cx="1009650" cy="657225"/>
                  <wp:effectExtent l="0" t="0" r="0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24FF3"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391" w:type="pct"/>
            <w:hideMark/>
          </w:tcPr>
          <w:p w:rsidR="00624FF3" w:rsidRPr="00624FF3" w:rsidRDefault="00624FF3" w:rsidP="00624FF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  <w:r w:rsidRPr="00624FF3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F57C974" wp14:editId="05D83B70">
                  <wp:extent cx="762000" cy="600075"/>
                  <wp:effectExtent l="0" t="0" r="0" b="952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1" w:type="pct"/>
            <w:vAlign w:val="center"/>
          </w:tcPr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624FF3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36CF86D" wp14:editId="1683450B">
                  <wp:extent cx="1790700" cy="733425"/>
                  <wp:effectExtent l="0" t="0" r="0" b="9525"/>
                  <wp:docPr id="8" name="Картина 8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" w:type="pct"/>
            <w:hideMark/>
          </w:tcPr>
          <w:p w:rsidR="00624FF3" w:rsidRPr="00624FF3" w:rsidRDefault="00624FF3" w:rsidP="00624FF3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bookmarkStart w:id="0" w:name="_GoBack"/>
            <w:r w:rsidRPr="00624FF3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4FC697F" wp14:editId="22681750">
                  <wp:extent cx="1381125" cy="495300"/>
                  <wp:effectExtent l="0" t="0" r="9525" b="0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624FF3" w:rsidRPr="00624FF3" w:rsidTr="00624FF3">
        <w:trPr>
          <w:trHeight w:val="268"/>
        </w:trPr>
        <w:tc>
          <w:tcPr>
            <w:tcW w:w="5000" w:type="pct"/>
            <w:gridSpan w:val="4"/>
            <w:vAlign w:val="center"/>
          </w:tcPr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624FF3">
              <w:rPr>
                <w:rFonts w:ascii="Times New Roman" w:eastAsia="Times New Roman" w:hAnsi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624FF3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624FF3" w:rsidRPr="00624FF3" w:rsidRDefault="00624FF3" w:rsidP="00624FF3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624FF3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8A11F9" w:rsidRPr="008A11F9" w:rsidRDefault="008A11F9" w:rsidP="008A11F9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8A11F9">
        <w:rPr>
          <w:rFonts w:ascii="Cambria" w:hAnsi="Cambria"/>
          <w:b/>
          <w:bCs/>
          <w:sz w:val="20"/>
          <w:szCs w:val="20"/>
        </w:rPr>
        <w:t>Приложение 1</w:t>
      </w:r>
      <w:r w:rsidR="00D75C69">
        <w:rPr>
          <w:rFonts w:ascii="Cambria" w:hAnsi="Cambria"/>
          <w:b/>
          <w:bCs/>
          <w:sz w:val="20"/>
          <w:szCs w:val="20"/>
        </w:rPr>
        <w:t>1</w:t>
      </w:r>
    </w:p>
    <w:p w:rsidR="008A11F9" w:rsidRDefault="008A11F9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 xml:space="preserve">за </w:t>
      </w:r>
      <w:r w:rsidR="002D0666">
        <w:rPr>
          <w:rFonts w:ascii="Cambria" w:hAnsi="Cambria"/>
          <w:b/>
          <w:bCs/>
          <w:sz w:val="24"/>
          <w:szCs w:val="24"/>
        </w:rPr>
        <w:t xml:space="preserve">държавни или </w:t>
      </w:r>
      <w:r w:rsidRPr="00602DD2">
        <w:rPr>
          <w:rFonts w:ascii="Cambria" w:hAnsi="Cambria"/>
          <w:b/>
          <w:bCs/>
          <w:sz w:val="24"/>
          <w:szCs w:val="24"/>
        </w:rPr>
        <w:t>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помощи</w:t>
      </w:r>
    </w:p>
    <w:p w:rsidR="008A11F9" w:rsidRPr="00602DD2" w:rsidRDefault="008A11F9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8A11F9">
        <w:rPr>
          <w:rFonts w:ascii="Cambria" w:hAnsi="Cambria"/>
          <w:b/>
          <w:sz w:val="28"/>
          <w:szCs w:val="28"/>
        </w:rPr>
        <w:t>У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К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З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Н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И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Я</w:t>
      </w: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</w:rPr>
      </w:pPr>
      <w:r w:rsidRPr="008A11F9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8A11F9" w:rsidRPr="008A11F9" w:rsidRDefault="008A11F9" w:rsidP="008A11F9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Информацията по </w:t>
      </w:r>
      <w:r w:rsidRPr="008A11F9">
        <w:rPr>
          <w:rFonts w:ascii="Cambria" w:hAnsi="Cambria"/>
          <w:b/>
          <w:sz w:val="20"/>
          <w:szCs w:val="20"/>
        </w:rPr>
        <w:t>т. 4а</w:t>
      </w:r>
      <w:r w:rsidRPr="008A11F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5</w:t>
      </w:r>
      <w:r w:rsidRPr="008A11F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6</w:t>
      </w:r>
      <w:r w:rsidRPr="008A11F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8A11F9">
        <w:rPr>
          <w:rFonts w:ascii="Cambria" w:hAnsi="Cambria"/>
          <w:b/>
          <w:sz w:val="20"/>
          <w:szCs w:val="20"/>
        </w:rPr>
        <w:t xml:space="preserve"> т. 7</w:t>
      </w:r>
      <w:r w:rsidRPr="008A11F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5"/>
      </w:r>
      <w:r w:rsidRPr="008A11F9">
        <w:rPr>
          <w:rFonts w:ascii="Cambria" w:hAnsi="Cambria"/>
          <w:sz w:val="20"/>
          <w:szCs w:val="20"/>
        </w:rPr>
        <w:t>:</w:t>
      </w:r>
    </w:p>
    <w:p w:rsidR="008A11F9" w:rsidRPr="008A11F9" w:rsidRDefault="008A11F9" w:rsidP="008A11F9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8A11F9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8A11F9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8A11F9">
        <w:rPr>
          <w:rFonts w:ascii="Cambria" w:hAnsi="Cambria"/>
        </w:rPr>
        <w:tab/>
      </w:r>
    </w:p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</w:rPr>
        <w:tab/>
      </w:r>
      <w:r w:rsidRPr="008A11F9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пар. 8 и пар. 9 от Регламент (ЕС) № 1407/2013), се попълва и Декларация за преобразуването, която се разработва от администратора на помощ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6"/>
      </w:r>
      <w:r w:rsidRPr="008A11F9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8A11F9">
        <w:rPr>
          <w:rFonts w:ascii="Cambria" w:hAnsi="Cambria"/>
          <w:sz w:val="20"/>
          <w:szCs w:val="20"/>
          <w:lang w:val="en-US"/>
        </w:rPr>
        <w:t xml:space="preserve">, </w:t>
      </w:r>
      <w:r w:rsidRPr="008A11F9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8A11F9" w:rsidRPr="008A11F9" w:rsidRDefault="008A11F9" w:rsidP="008A11F9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minims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 xml:space="preserve">. Ако такова </w:t>
      </w:r>
      <w:r w:rsidRPr="008A11F9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8A11F9">
        <w:rPr>
          <w:rFonts w:ascii="Cambria" w:hAnsi="Cambria"/>
          <w:b/>
          <w:sz w:val="20"/>
          <w:szCs w:val="20"/>
        </w:rPr>
        <w:t>т. 19</w:t>
      </w:r>
      <w:r w:rsidRPr="008A11F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администратора/ите на помощта/ите по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8A11F9" w:rsidRPr="008A11F9" w:rsidRDefault="008A11F9" w:rsidP="008A11F9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8A11F9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„Минимална помощ“</w:t>
      </w:r>
      <w:r w:rsidRPr="008A11F9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„Държавна помощ"</w:t>
      </w:r>
      <w:r w:rsidRPr="008A11F9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8A11F9">
        <w:rPr>
          <w:rFonts w:ascii="Cambria" w:hAnsi="Cambria"/>
          <w:sz w:val="20"/>
          <w:szCs w:val="20"/>
        </w:rPr>
        <w:t>е лице</w:t>
      </w: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същият </w:t>
      </w:r>
      <w:r w:rsidRPr="008A11F9">
        <w:rPr>
          <w:rFonts w:ascii="Cambria" w:hAnsi="Cambria"/>
          <w:b/>
          <w:sz w:val="20"/>
          <w:szCs w:val="20"/>
        </w:rPr>
        <w:t>не се прилага към</w:t>
      </w:r>
      <w:r w:rsidRPr="008A11F9">
        <w:rPr>
          <w:rFonts w:ascii="Cambria" w:hAnsi="Cambria"/>
          <w:sz w:val="20"/>
          <w:szCs w:val="20"/>
        </w:rPr>
        <w:t xml:space="preserve">: </w:t>
      </w:r>
    </w:p>
    <w:p w:rsidR="008A11F9" w:rsidRPr="008A11F9" w:rsidRDefault="008A11F9" w:rsidP="008A11F9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</w:t>
      </w:r>
      <w:r w:rsidRPr="008A11F9">
        <w:rPr>
          <w:rFonts w:ascii="Cambria" w:hAnsi="Cambria"/>
          <w:b/>
          <w:sz w:val="20"/>
          <w:szCs w:val="20"/>
        </w:rPr>
        <w:t>„едно и също предприятие“</w:t>
      </w:r>
      <w:r w:rsidRPr="008A11F9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пар. 1 от Регламент (ЕС) № 1407/2013, минималната помощ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8A11F9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8A11F9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 minimis, до съответния таван, определен в чл. 3, пар. 2 от Регламент (ЕС) № 1407/2013.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8A11F9">
        <w:rPr>
          <w:rFonts w:ascii="Cambria" w:hAnsi="Cambria"/>
          <w:b/>
          <w:sz w:val="20"/>
          <w:szCs w:val="20"/>
          <w:lang w:val="en-US"/>
        </w:rPr>
        <w:t>de</w:t>
      </w:r>
      <w:r w:rsidRPr="008A11F9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b/>
          <w:sz w:val="20"/>
          <w:szCs w:val="20"/>
          <w:lang w:val="en-US"/>
        </w:rPr>
        <w:t>minimis</w:t>
      </w:r>
      <w:r w:rsidRPr="008A11F9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8A11F9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</w:t>
      </w:r>
      <w:r w:rsidRPr="008A11F9">
        <w:rPr>
          <w:rFonts w:ascii="Cambria" w:hAnsi="Cambria"/>
          <w:sz w:val="20"/>
          <w:szCs w:val="20"/>
        </w:rPr>
        <w:lastRenderedPageBreak/>
        <w:t xml:space="preserve">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minimis</w:t>
      </w:r>
      <w:r w:rsidRPr="008A11F9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p w:rsidR="008A11F9" w:rsidRPr="00602DD2" w:rsidRDefault="008A11F9" w:rsidP="008A11F9">
      <w:pPr>
        <w:spacing w:after="0" w:line="240" w:lineRule="auto"/>
        <w:ind w:firstLine="7788"/>
        <w:jc w:val="both"/>
        <w:rPr>
          <w:rFonts w:ascii="Cambria" w:hAnsi="Cambria"/>
          <w:i/>
          <w:sz w:val="16"/>
          <w:szCs w:val="16"/>
        </w:rPr>
      </w:pPr>
    </w:p>
    <w:sectPr w:rsidR="008A11F9" w:rsidRPr="00602DD2" w:rsidSect="00B824BB">
      <w:footerReference w:type="default" r:id="rId12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51" w:rsidRDefault="00B62651" w:rsidP="00590E86">
      <w:pPr>
        <w:spacing w:after="0" w:line="240" w:lineRule="auto"/>
      </w:pPr>
      <w:r>
        <w:separator/>
      </w:r>
    </w:p>
  </w:endnote>
  <w:endnote w:type="continuationSeparator" w:id="0">
    <w:p w:rsidR="00B62651" w:rsidRDefault="00B62651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624FF3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51" w:rsidRDefault="00B62651" w:rsidP="00590E86">
      <w:pPr>
        <w:spacing w:after="0" w:line="240" w:lineRule="auto"/>
      </w:pPr>
      <w:r>
        <w:separator/>
      </w:r>
    </w:p>
  </w:footnote>
  <w:footnote w:type="continuationSeparator" w:id="0">
    <w:p w:rsidR="00B62651" w:rsidRDefault="00B62651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r w:rsidR="009B22C4"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8A11F9" w:rsidRDefault="008A11F9" w:rsidP="008A11F9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18</w:t>
      </w:r>
      <w:r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8A11F9" w:rsidRDefault="008A11F9" w:rsidP="008A11F9">
      <w:pPr>
        <w:pStyle w:val="aa"/>
        <w:ind w:hanging="284"/>
        <w:jc w:val="both"/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31B1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463B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0666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0B35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74A43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24FF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4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11F9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50BD2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65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5C69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19D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10289F-8C02-4938-9483-DD2812A4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8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D5F34-2620-4B54-B2BA-07988A2B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2575</Words>
  <Characters>14679</Characters>
  <Application>Microsoft Office Word</Application>
  <DocSecurity>0</DocSecurity>
  <Lines>122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17220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MIG Maritsa</cp:lastModifiedBy>
  <cp:revision>7</cp:revision>
  <cp:lastPrinted>2014-07-09T13:59:00Z</cp:lastPrinted>
  <dcterms:created xsi:type="dcterms:W3CDTF">2019-09-04T11:49:00Z</dcterms:created>
  <dcterms:modified xsi:type="dcterms:W3CDTF">2023-06-28T11:56:00Z</dcterms:modified>
</cp:coreProperties>
</file>